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4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6"/>
        <w:gridCol w:w="492"/>
        <w:gridCol w:w="1286"/>
        <w:gridCol w:w="1369"/>
        <w:gridCol w:w="157"/>
        <w:gridCol w:w="1369"/>
        <w:gridCol w:w="1810"/>
        <w:gridCol w:w="1526"/>
        <w:gridCol w:w="1286"/>
        <w:gridCol w:w="1526"/>
      </w:tblGrid>
      <w:tr w:rsidR="006A5A3C" w:rsidRPr="00321480" w:rsidTr="00D85086">
        <w:trPr>
          <w:trHeight w:val="300"/>
        </w:trPr>
        <w:tc>
          <w:tcPr>
            <w:tcW w:w="141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A3C" w:rsidRPr="00321480" w:rsidRDefault="001C0D8C" w:rsidP="00E3717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bookmarkStart w:id="0" w:name="_GoBack"/>
            <w:bookmarkEnd w:id="0"/>
            <w:r w:rsidRPr="007355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Allegato </w:t>
            </w:r>
            <w:r w:rsidR="00E3717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355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MOP </w:t>
            </w:r>
            <w:proofErr w:type="spellStart"/>
            <w:r w:rsidRPr="007355D4">
              <w:rPr>
                <w:rFonts w:ascii="Arial" w:hAnsi="Arial" w:cs="Arial"/>
                <w:b/>
                <w:bCs/>
                <w:sz w:val="22"/>
                <w:szCs w:val="22"/>
              </w:rPr>
              <w:t>AdC</w:t>
            </w:r>
            <w:proofErr w:type="spellEnd"/>
            <w:r w:rsidRPr="007355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93FA7">
              <w:rPr>
                <w:rFonts w:ascii="Arial" w:hAnsi="Arial" w:cs="Arial"/>
                <w:b/>
                <w:bCs/>
                <w:sz w:val="22"/>
                <w:szCs w:val="22"/>
              </w:rPr>
              <w:t>RICHIESTA TRASFERIMENTO FONDI</w:t>
            </w:r>
            <w:r w:rsidR="003F36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(RTF)</w:t>
            </w:r>
            <w:r w:rsidR="00D850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BENEFICIARIO</w:t>
            </w:r>
          </w:p>
        </w:tc>
      </w:tr>
      <w:tr w:rsidR="006A5A3C" w:rsidRPr="00321480" w:rsidTr="00D85086">
        <w:trPr>
          <w:trHeight w:val="300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6A5A3C" w:rsidRPr="00321480" w:rsidTr="00D85086">
        <w:trPr>
          <w:gridAfter w:val="1"/>
          <w:wAfter w:w="1526" w:type="dxa"/>
          <w:trHeight w:val="300"/>
        </w:trPr>
        <w:tc>
          <w:tcPr>
            <w:tcW w:w="5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5A3C" w:rsidRPr="00321480" w:rsidRDefault="006A5A3C" w:rsidP="00D85086">
            <w:pPr>
              <w:spacing w:line="240" w:lineRule="auto"/>
              <w:jc w:val="center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A5A3C" w:rsidRPr="00321480" w:rsidRDefault="006A5A3C" w:rsidP="00D85086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Numero</w:t>
            </w:r>
            <w:r w:rsidR="001D1AF1">
              <w:rPr>
                <w:rFonts w:cs="Arial"/>
                <w:sz w:val="22"/>
                <w:szCs w:val="22"/>
              </w:rPr>
              <w:t>____</w:t>
            </w: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A5A3C" w:rsidRPr="00321480" w:rsidRDefault="006A5A3C" w:rsidP="00D85086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Data (gg/mm/</w:t>
            </w:r>
            <w:proofErr w:type="spellStart"/>
            <w:r w:rsidRPr="00321480">
              <w:rPr>
                <w:rFonts w:cs="Arial"/>
                <w:sz w:val="22"/>
                <w:szCs w:val="22"/>
              </w:rPr>
              <w:t>aaaa</w:t>
            </w:r>
            <w:proofErr w:type="spellEnd"/>
            <w:r w:rsidRPr="00321480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81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A5A3C" w:rsidRPr="00321480" w:rsidRDefault="006A5A3C" w:rsidP="00D85086">
            <w:pPr>
              <w:spacing w:line="240" w:lineRule="auto"/>
              <w:jc w:val="center"/>
              <w:rPr>
                <w:rFonts w:cs="Arial"/>
                <w:sz w:val="22"/>
              </w:rPr>
            </w:pPr>
          </w:p>
        </w:tc>
      </w:tr>
      <w:tr w:rsidR="006A5A3C" w:rsidRPr="00321480" w:rsidTr="00D85086">
        <w:trPr>
          <w:trHeight w:val="300"/>
        </w:trPr>
        <w:tc>
          <w:tcPr>
            <w:tcW w:w="3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left"/>
              <w:rPr>
                <w:rFonts w:cs="Calibri"/>
                <w:color w:val="000000"/>
                <w:sz w:val="22"/>
              </w:rPr>
            </w:pPr>
            <w:r w:rsidRPr="00321480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left"/>
              <w:rPr>
                <w:rFonts w:cs="Calibri"/>
                <w:color w:val="000000"/>
                <w:sz w:val="22"/>
              </w:rPr>
            </w:pPr>
            <w:r w:rsidRPr="00321480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left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left"/>
              <w:rPr>
                <w:rFonts w:cs="Calibri"/>
                <w:color w:val="000000"/>
                <w:sz w:val="22"/>
              </w:rPr>
            </w:pPr>
            <w:r w:rsidRPr="00321480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left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 </w:t>
            </w:r>
          </w:p>
        </w:tc>
      </w:tr>
      <w:tr w:rsidR="006A5A3C" w:rsidRPr="00321480" w:rsidTr="00D85086">
        <w:trPr>
          <w:trHeight w:val="37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5A3C" w:rsidRPr="00321480" w:rsidRDefault="00DB0B47" w:rsidP="006A5A3C">
            <w:pPr>
              <w:spacing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Beneficiario</w:t>
            </w:r>
          </w:p>
        </w:tc>
        <w:tc>
          <w:tcPr>
            <w:tcW w:w="103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 </w:t>
            </w:r>
          </w:p>
        </w:tc>
      </w:tr>
      <w:tr w:rsidR="006A5A3C" w:rsidRPr="00321480" w:rsidTr="00D85086">
        <w:trPr>
          <w:trHeight w:val="375"/>
        </w:trPr>
        <w:tc>
          <w:tcPr>
            <w:tcW w:w="3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5A3C" w:rsidRPr="00321480" w:rsidRDefault="006A5A3C" w:rsidP="006A5A3C">
            <w:pPr>
              <w:spacing w:line="240" w:lineRule="auto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Codice Fiscale</w:t>
            </w:r>
          </w:p>
        </w:tc>
        <w:tc>
          <w:tcPr>
            <w:tcW w:w="103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 </w:t>
            </w:r>
          </w:p>
        </w:tc>
      </w:tr>
      <w:tr w:rsidR="00DB0B47" w:rsidRPr="00321480" w:rsidTr="00D85086">
        <w:trPr>
          <w:trHeight w:val="37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0B47" w:rsidRPr="00321480" w:rsidRDefault="00DB0B47" w:rsidP="009D2787">
            <w:pPr>
              <w:spacing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Responsabile operazione</w:t>
            </w:r>
          </w:p>
        </w:tc>
        <w:tc>
          <w:tcPr>
            <w:tcW w:w="103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DB0B47" w:rsidRPr="00321480" w:rsidRDefault="00DB0B47" w:rsidP="009D2787">
            <w:pPr>
              <w:spacing w:line="240" w:lineRule="auto"/>
              <w:jc w:val="center"/>
              <w:rPr>
                <w:rFonts w:cs="Arial"/>
                <w:sz w:val="22"/>
              </w:rPr>
            </w:pPr>
          </w:p>
        </w:tc>
      </w:tr>
      <w:tr w:rsidR="006A5A3C" w:rsidRPr="00321480" w:rsidTr="00D85086">
        <w:trPr>
          <w:trHeight w:val="37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5A3C" w:rsidRPr="00321480" w:rsidRDefault="00DB0B47" w:rsidP="006A5A3C">
            <w:pPr>
              <w:spacing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Organismo Intermedio</w:t>
            </w:r>
          </w:p>
        </w:tc>
        <w:tc>
          <w:tcPr>
            <w:tcW w:w="103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6A5A3C" w:rsidRPr="00321480" w:rsidRDefault="006A5A3C" w:rsidP="006A5A3C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321480">
              <w:rPr>
                <w:rFonts w:cs="Arial"/>
                <w:sz w:val="22"/>
                <w:szCs w:val="22"/>
              </w:rPr>
              <w:t> </w:t>
            </w:r>
          </w:p>
        </w:tc>
      </w:tr>
      <w:tr w:rsidR="00A93FA7" w:rsidRPr="00321480" w:rsidTr="00D85086">
        <w:trPr>
          <w:trHeight w:val="375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3FA7" w:rsidRPr="00321480" w:rsidRDefault="00A93FA7" w:rsidP="00DB0B47">
            <w:pPr>
              <w:spacing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 xml:space="preserve">Responsabile </w:t>
            </w:r>
            <w:r w:rsidR="00E26948">
              <w:rPr>
                <w:rFonts w:cs="Arial"/>
                <w:sz w:val="22"/>
                <w:szCs w:val="22"/>
              </w:rPr>
              <w:t>OI</w:t>
            </w:r>
          </w:p>
        </w:tc>
        <w:tc>
          <w:tcPr>
            <w:tcW w:w="103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A93FA7" w:rsidRPr="00321480" w:rsidRDefault="00A93FA7" w:rsidP="006A5A3C">
            <w:pPr>
              <w:spacing w:line="240" w:lineRule="auto"/>
              <w:jc w:val="center"/>
              <w:rPr>
                <w:rFonts w:cs="Arial"/>
                <w:sz w:val="22"/>
              </w:rPr>
            </w:pPr>
          </w:p>
        </w:tc>
      </w:tr>
    </w:tbl>
    <w:p w:rsidR="006010D5" w:rsidRDefault="006010D5" w:rsidP="006010D5">
      <w:pPr>
        <w:spacing w:line="360" w:lineRule="auto"/>
        <w:rPr>
          <w:b/>
          <w:kern w:val="2"/>
          <w:sz w:val="22"/>
          <w:szCs w:val="22"/>
        </w:rPr>
      </w:pPr>
    </w:p>
    <w:p w:rsidR="006010D5" w:rsidRPr="00321480" w:rsidRDefault="006010D5" w:rsidP="006010D5">
      <w:pPr>
        <w:spacing w:line="360" w:lineRule="auto"/>
        <w:rPr>
          <w:b/>
          <w:kern w:val="2"/>
          <w:sz w:val="22"/>
          <w:szCs w:val="22"/>
        </w:rPr>
      </w:pPr>
      <w:r w:rsidRPr="00321480">
        <w:rPr>
          <w:b/>
          <w:kern w:val="2"/>
          <w:sz w:val="22"/>
          <w:szCs w:val="22"/>
        </w:rPr>
        <w:t>Dati progetti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72"/>
        <w:gridCol w:w="549"/>
        <w:gridCol w:w="727"/>
        <w:gridCol w:w="1371"/>
        <w:gridCol w:w="786"/>
        <w:gridCol w:w="1293"/>
        <w:gridCol w:w="1530"/>
        <w:gridCol w:w="1530"/>
        <w:gridCol w:w="1979"/>
        <w:gridCol w:w="1979"/>
        <w:gridCol w:w="1519"/>
      </w:tblGrid>
      <w:tr w:rsidR="00E26948" w:rsidRPr="002431F3" w:rsidTr="00E26948">
        <w:tc>
          <w:tcPr>
            <w:tcW w:w="241" w:type="pct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Fondo</w:t>
            </w:r>
          </w:p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(1)</w:t>
            </w:r>
          </w:p>
        </w:tc>
        <w:tc>
          <w:tcPr>
            <w:tcW w:w="197" w:type="pct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Asse</w:t>
            </w:r>
          </w:p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(2)</w:t>
            </w:r>
          </w:p>
        </w:tc>
        <w:tc>
          <w:tcPr>
            <w:tcW w:w="261" w:type="pct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Azione</w:t>
            </w:r>
          </w:p>
          <w:p w:rsidR="00E26948" w:rsidRPr="002431F3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</w:t>
            </w:r>
            <w:r>
              <w:rPr>
                <w:b/>
                <w:kern w:val="2"/>
                <w:sz w:val="16"/>
              </w:rPr>
              <w:t>3</w:t>
            </w:r>
            <w:r w:rsidRPr="002431F3">
              <w:rPr>
                <w:b/>
                <w:kern w:val="2"/>
                <w:sz w:val="16"/>
              </w:rPr>
              <w:t>)</w:t>
            </w:r>
          </w:p>
        </w:tc>
        <w:tc>
          <w:tcPr>
            <w:tcW w:w="492" w:type="pct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Denominazione progetto</w:t>
            </w:r>
          </w:p>
          <w:p w:rsidR="00E26948" w:rsidRPr="002431F3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</w:t>
            </w:r>
            <w:r>
              <w:rPr>
                <w:b/>
                <w:kern w:val="2"/>
                <w:sz w:val="16"/>
              </w:rPr>
              <w:t>4</w:t>
            </w:r>
            <w:r w:rsidRPr="002431F3">
              <w:rPr>
                <w:b/>
                <w:kern w:val="2"/>
                <w:sz w:val="16"/>
              </w:rPr>
              <w:t>)</w:t>
            </w:r>
          </w:p>
        </w:tc>
        <w:tc>
          <w:tcPr>
            <w:tcW w:w="282" w:type="pct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Codice CUP</w:t>
            </w:r>
          </w:p>
          <w:p w:rsidR="00E26948" w:rsidRPr="002431F3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</w:t>
            </w:r>
            <w:r>
              <w:rPr>
                <w:b/>
                <w:kern w:val="2"/>
                <w:sz w:val="16"/>
              </w:rPr>
              <w:t>5</w:t>
            </w:r>
            <w:r w:rsidRPr="002431F3">
              <w:rPr>
                <w:b/>
                <w:kern w:val="2"/>
                <w:sz w:val="16"/>
              </w:rPr>
              <w:t>)</w:t>
            </w:r>
          </w:p>
        </w:tc>
        <w:tc>
          <w:tcPr>
            <w:tcW w:w="464" w:type="pct"/>
            <w:shd w:val="clear" w:color="auto" w:fill="D9D9D9" w:themeFill="background1" w:themeFillShade="D9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Importo ammesso a finanziamento</w:t>
            </w:r>
          </w:p>
          <w:p w:rsidR="00E26948" w:rsidRPr="002431F3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</w:t>
            </w:r>
            <w:r>
              <w:rPr>
                <w:b/>
                <w:kern w:val="2"/>
                <w:sz w:val="16"/>
              </w:rPr>
              <w:t>6</w:t>
            </w:r>
            <w:r w:rsidRPr="002431F3">
              <w:rPr>
                <w:b/>
                <w:kern w:val="2"/>
                <w:sz w:val="16"/>
              </w:rPr>
              <w:t>)</w:t>
            </w:r>
          </w:p>
        </w:tc>
        <w:tc>
          <w:tcPr>
            <w:tcW w:w="549" w:type="pct"/>
            <w:shd w:val="clear" w:color="auto" w:fill="D9D9D9" w:themeFill="background1" w:themeFillShade="D9"/>
          </w:tcPr>
          <w:p w:rsidR="00E26948" w:rsidRDefault="00E26948" w:rsidP="002A67C3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064950">
              <w:rPr>
                <w:b/>
                <w:kern w:val="2"/>
                <w:sz w:val="16"/>
              </w:rPr>
              <w:t>Spesa effettivamente sostenuta</w:t>
            </w:r>
          </w:p>
          <w:p w:rsidR="00E26948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(7)</w:t>
            </w:r>
          </w:p>
        </w:tc>
        <w:tc>
          <w:tcPr>
            <w:tcW w:w="549" w:type="pct"/>
            <w:shd w:val="clear" w:color="auto" w:fill="D9D9D9" w:themeFill="background1" w:themeFillShade="D9"/>
            <w:vAlign w:val="center"/>
          </w:tcPr>
          <w:p w:rsidR="00E26948" w:rsidRPr="002431F3" w:rsidRDefault="00E26948" w:rsidP="0032629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Spesa sostenuta ed inserita in Delfi</w:t>
            </w:r>
          </w:p>
          <w:p w:rsidR="00E26948" w:rsidRPr="002431F3" w:rsidRDefault="00E26948" w:rsidP="0032629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(8)</w:t>
            </w:r>
          </w:p>
        </w:tc>
        <w:tc>
          <w:tcPr>
            <w:tcW w:w="710" w:type="pct"/>
            <w:shd w:val="clear" w:color="auto" w:fill="D9D9D9" w:themeFill="background1" w:themeFillShade="D9"/>
          </w:tcPr>
          <w:p w:rsidR="00E26948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Spesa sostenuta e rendicontata all’</w:t>
            </w:r>
            <w:proofErr w:type="spellStart"/>
            <w:r>
              <w:rPr>
                <w:b/>
                <w:kern w:val="2"/>
                <w:sz w:val="16"/>
              </w:rPr>
              <w:t>AdG</w:t>
            </w:r>
            <w:proofErr w:type="spellEnd"/>
          </w:p>
          <w:p w:rsidR="00E26948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(9)</w:t>
            </w:r>
          </w:p>
        </w:tc>
        <w:tc>
          <w:tcPr>
            <w:tcW w:w="710" w:type="pct"/>
            <w:shd w:val="clear" w:color="auto" w:fill="D9D9D9" w:themeFill="background1" w:themeFillShade="D9"/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Importo pagamenti in scadenza</w:t>
            </w:r>
          </w:p>
          <w:p w:rsidR="00E26948" w:rsidRPr="002431F3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(10</w:t>
            </w:r>
            <w:r w:rsidRPr="002431F3">
              <w:rPr>
                <w:b/>
                <w:kern w:val="2"/>
                <w:sz w:val="16"/>
              </w:rPr>
              <w:t>)</w:t>
            </w:r>
          </w:p>
        </w:tc>
        <w:tc>
          <w:tcPr>
            <w:tcW w:w="545" w:type="pct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 w:rsidRPr="002431F3">
              <w:rPr>
                <w:b/>
                <w:kern w:val="2"/>
                <w:sz w:val="16"/>
              </w:rPr>
              <w:t>Importo richiesto</w:t>
            </w:r>
          </w:p>
          <w:p w:rsidR="00E26948" w:rsidRPr="002431F3" w:rsidRDefault="00E26948" w:rsidP="00E2694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  <w:r>
              <w:rPr>
                <w:b/>
                <w:kern w:val="2"/>
                <w:sz w:val="16"/>
              </w:rPr>
              <w:t>(11</w:t>
            </w:r>
            <w:r w:rsidRPr="002431F3">
              <w:rPr>
                <w:b/>
                <w:kern w:val="2"/>
                <w:sz w:val="16"/>
              </w:rPr>
              <w:t>)</w:t>
            </w:r>
          </w:p>
        </w:tc>
      </w:tr>
      <w:tr w:rsidR="00E26948" w:rsidRPr="002431F3" w:rsidTr="00E26948">
        <w:tc>
          <w:tcPr>
            <w:tcW w:w="24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197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6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9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8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64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2A67C3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326298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5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</w:tr>
      <w:tr w:rsidR="00E26948" w:rsidRPr="002431F3" w:rsidTr="00E26948">
        <w:tc>
          <w:tcPr>
            <w:tcW w:w="24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197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6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9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8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64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2A67C3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326298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5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</w:tr>
      <w:tr w:rsidR="00E26948" w:rsidRPr="002431F3" w:rsidTr="00E26948">
        <w:tc>
          <w:tcPr>
            <w:tcW w:w="24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197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6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9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8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64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2A67C3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326298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5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</w:tr>
      <w:tr w:rsidR="00E26948" w:rsidRPr="002431F3" w:rsidTr="00E26948">
        <w:tc>
          <w:tcPr>
            <w:tcW w:w="24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197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61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9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282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464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2A67C3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9" w:type="pct"/>
            <w:shd w:val="clear" w:color="auto" w:fill="FFFFFF" w:themeFill="background1"/>
          </w:tcPr>
          <w:p w:rsidR="00E26948" w:rsidRPr="002431F3" w:rsidRDefault="00E26948" w:rsidP="00326298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710" w:type="pct"/>
            <w:shd w:val="clear" w:color="auto" w:fill="FFFFFF" w:themeFill="background1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  <w:tc>
          <w:tcPr>
            <w:tcW w:w="545" w:type="pc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59393E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</w:tr>
      <w:tr w:rsidR="00E26948" w:rsidRPr="002431F3" w:rsidTr="00E26948">
        <w:tc>
          <w:tcPr>
            <w:tcW w:w="4455" w:type="pct"/>
            <w:gridSpan w:val="10"/>
            <w:shd w:val="clear" w:color="auto" w:fill="D9D9D9" w:themeFill="background1" w:themeFillShade="D9"/>
          </w:tcPr>
          <w:p w:rsidR="00E26948" w:rsidRPr="002431F3" w:rsidRDefault="00E26948" w:rsidP="00387B83">
            <w:pPr>
              <w:spacing w:line="240" w:lineRule="auto"/>
              <w:jc w:val="center"/>
              <w:rPr>
                <w:kern w:val="2"/>
                <w:sz w:val="16"/>
              </w:rPr>
            </w:pPr>
            <w:r w:rsidRPr="0059393E">
              <w:rPr>
                <w:b/>
                <w:kern w:val="2"/>
                <w:sz w:val="16"/>
              </w:rPr>
              <w:t>Totale di Richiesta Trasferimento Fondi (12)</w:t>
            </w:r>
          </w:p>
        </w:tc>
        <w:tc>
          <w:tcPr>
            <w:tcW w:w="545" w:type="pct"/>
            <w:shd w:val="clear" w:color="auto" w:fill="A6A6A6" w:themeFill="background1" w:themeFillShade="A6"/>
            <w:tcMar>
              <w:top w:w="28" w:type="dxa"/>
              <w:bottom w:w="28" w:type="dxa"/>
            </w:tcMar>
            <w:vAlign w:val="center"/>
          </w:tcPr>
          <w:p w:rsidR="00E26948" w:rsidRPr="002431F3" w:rsidRDefault="00E26948" w:rsidP="00387B83">
            <w:pPr>
              <w:spacing w:line="240" w:lineRule="auto"/>
              <w:jc w:val="center"/>
              <w:rPr>
                <w:kern w:val="2"/>
                <w:sz w:val="16"/>
              </w:rPr>
            </w:pPr>
          </w:p>
        </w:tc>
      </w:tr>
    </w:tbl>
    <w:p w:rsidR="00E26948" w:rsidRDefault="00E26948" w:rsidP="0042128B">
      <w:pPr>
        <w:spacing w:line="240" w:lineRule="auto"/>
        <w:rPr>
          <w:b/>
          <w:kern w:val="2"/>
        </w:rPr>
      </w:pPr>
    </w:p>
    <w:p w:rsidR="00E26948" w:rsidRDefault="00E26948" w:rsidP="0042128B">
      <w:pPr>
        <w:spacing w:line="240" w:lineRule="auto"/>
        <w:rPr>
          <w:b/>
          <w:kern w:val="2"/>
        </w:rPr>
      </w:pPr>
    </w:p>
    <w:p w:rsidR="0042128B" w:rsidRPr="0042128B" w:rsidRDefault="0042128B" w:rsidP="0042128B">
      <w:pPr>
        <w:spacing w:line="240" w:lineRule="auto"/>
        <w:rPr>
          <w:b/>
          <w:kern w:val="2"/>
        </w:rPr>
        <w:sectPr w:rsidR="0042128B" w:rsidRPr="0042128B" w:rsidSect="00D652D3">
          <w:headerReference w:type="default" r:id="rId9"/>
          <w:footerReference w:type="default" r:id="rId10"/>
          <w:pgSz w:w="16838" w:h="11906" w:orient="landscape"/>
          <w:pgMar w:top="1134" w:right="1985" w:bottom="993" w:left="1134" w:header="0" w:footer="352" w:gutter="0"/>
          <w:cols w:space="708"/>
          <w:docGrid w:linePitch="360"/>
        </w:sectPr>
      </w:pP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lastRenderedPageBreak/>
        <w:t>Fondo</w:t>
      </w:r>
      <w:r w:rsidRPr="0042128B">
        <w:rPr>
          <w:kern w:val="2"/>
          <w:sz w:val="18"/>
          <w:szCs w:val="18"/>
        </w:rPr>
        <w:t xml:space="preserve">: </w:t>
      </w:r>
      <w:r w:rsidRPr="0042128B">
        <w:rPr>
          <w:i/>
          <w:kern w:val="2"/>
          <w:sz w:val="18"/>
          <w:szCs w:val="18"/>
        </w:rPr>
        <w:t>Fondo che finanzia l'azione di riferimento</w:t>
      </w: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>ASSE</w:t>
      </w:r>
      <w:r w:rsidRPr="0042128B">
        <w:rPr>
          <w:kern w:val="2"/>
          <w:sz w:val="18"/>
          <w:szCs w:val="18"/>
        </w:rPr>
        <w:t>:</w:t>
      </w:r>
      <w:r w:rsidRPr="0042128B">
        <w:rPr>
          <w:sz w:val="18"/>
          <w:szCs w:val="18"/>
        </w:rPr>
        <w:t xml:space="preserve"> </w:t>
      </w:r>
      <w:r w:rsidRPr="0042128B">
        <w:rPr>
          <w:i/>
          <w:kern w:val="2"/>
          <w:sz w:val="18"/>
          <w:szCs w:val="18"/>
        </w:rPr>
        <w:t>Asse di riferimento</w:t>
      </w: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>Azione</w:t>
      </w:r>
      <w:r w:rsidRPr="0042128B">
        <w:rPr>
          <w:kern w:val="2"/>
          <w:sz w:val="18"/>
          <w:szCs w:val="18"/>
        </w:rPr>
        <w:t xml:space="preserve">: </w:t>
      </w:r>
      <w:r w:rsidRPr="0042128B">
        <w:rPr>
          <w:i/>
          <w:kern w:val="2"/>
          <w:sz w:val="18"/>
          <w:szCs w:val="18"/>
        </w:rPr>
        <w:t>articolazione operativa in cui il progetto è incluso e rendicontato</w:t>
      </w: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>Denominazione del Progetto</w:t>
      </w:r>
      <w:r w:rsidRPr="0042128B">
        <w:rPr>
          <w:kern w:val="2"/>
          <w:sz w:val="18"/>
          <w:szCs w:val="18"/>
        </w:rPr>
        <w:t xml:space="preserve">: </w:t>
      </w:r>
      <w:r w:rsidRPr="0042128B">
        <w:rPr>
          <w:i/>
          <w:kern w:val="2"/>
          <w:sz w:val="18"/>
          <w:szCs w:val="18"/>
        </w:rPr>
        <w:t>Titolo Progetto</w:t>
      </w: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>Codice CUP</w:t>
      </w:r>
      <w:r w:rsidRPr="0042128B">
        <w:rPr>
          <w:kern w:val="2"/>
          <w:sz w:val="18"/>
          <w:szCs w:val="18"/>
        </w:rPr>
        <w:t xml:space="preserve">: </w:t>
      </w:r>
      <w:r w:rsidRPr="0042128B">
        <w:rPr>
          <w:i/>
          <w:kern w:val="2"/>
          <w:sz w:val="18"/>
          <w:szCs w:val="18"/>
        </w:rPr>
        <w:t>CUP Progetto</w:t>
      </w:r>
    </w:p>
    <w:p w:rsidR="0042128B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>Importo ammesso a finanziamento:</w:t>
      </w:r>
      <w:r w:rsidRPr="0042128B">
        <w:rPr>
          <w:i/>
          <w:kern w:val="2"/>
          <w:sz w:val="18"/>
          <w:szCs w:val="18"/>
        </w:rPr>
        <w:t xml:space="preserve"> valore complessivo dell’operazione ammessa a finanziamento </w:t>
      </w:r>
    </w:p>
    <w:p w:rsidR="006010D5" w:rsidRDefault="00064950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>
        <w:rPr>
          <w:b/>
          <w:kern w:val="2"/>
          <w:sz w:val="18"/>
          <w:szCs w:val="18"/>
        </w:rPr>
        <w:t>Spesa effettivamente sostenuta</w:t>
      </w:r>
      <w:r w:rsidR="006010D5" w:rsidRPr="0042128B">
        <w:rPr>
          <w:b/>
          <w:kern w:val="2"/>
          <w:sz w:val="18"/>
          <w:szCs w:val="18"/>
        </w:rPr>
        <w:t>:</w:t>
      </w:r>
      <w:r>
        <w:rPr>
          <w:i/>
          <w:kern w:val="2"/>
          <w:sz w:val="18"/>
          <w:szCs w:val="18"/>
        </w:rPr>
        <w:t xml:space="preserve"> spesa quietanzata</w:t>
      </w:r>
    </w:p>
    <w:p w:rsidR="00E26948" w:rsidRDefault="00E26948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>
        <w:rPr>
          <w:b/>
          <w:kern w:val="2"/>
          <w:sz w:val="18"/>
          <w:szCs w:val="18"/>
        </w:rPr>
        <w:t>Spesa sostenuta ed inserita in Delfi:</w:t>
      </w:r>
      <w:r>
        <w:rPr>
          <w:i/>
          <w:kern w:val="2"/>
          <w:sz w:val="18"/>
          <w:szCs w:val="18"/>
        </w:rPr>
        <w:t xml:space="preserve"> spesa quietanzata inserita nel sistema informativo Delfi</w:t>
      </w:r>
    </w:p>
    <w:p w:rsidR="00E26948" w:rsidRDefault="00E26948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>
        <w:rPr>
          <w:b/>
          <w:kern w:val="2"/>
          <w:sz w:val="18"/>
          <w:szCs w:val="18"/>
        </w:rPr>
        <w:lastRenderedPageBreak/>
        <w:t>Spesa sostenuta e rendicontata all’</w:t>
      </w:r>
      <w:proofErr w:type="spellStart"/>
      <w:r>
        <w:rPr>
          <w:b/>
          <w:kern w:val="2"/>
          <w:sz w:val="18"/>
          <w:szCs w:val="18"/>
        </w:rPr>
        <w:t>AdG</w:t>
      </w:r>
      <w:proofErr w:type="spellEnd"/>
      <w:r>
        <w:rPr>
          <w:b/>
          <w:kern w:val="2"/>
          <w:sz w:val="18"/>
          <w:szCs w:val="18"/>
        </w:rPr>
        <w:t>:</w:t>
      </w:r>
      <w:r>
        <w:rPr>
          <w:i/>
          <w:kern w:val="2"/>
          <w:sz w:val="18"/>
          <w:szCs w:val="18"/>
        </w:rPr>
        <w:t xml:space="preserve"> spesa quietanzata ed oggetto di Domanda di Rimborso all’</w:t>
      </w:r>
      <w:proofErr w:type="spellStart"/>
      <w:r>
        <w:rPr>
          <w:i/>
          <w:kern w:val="2"/>
          <w:sz w:val="18"/>
          <w:szCs w:val="18"/>
        </w:rPr>
        <w:t>AdG</w:t>
      </w:r>
      <w:proofErr w:type="spellEnd"/>
    </w:p>
    <w:p w:rsidR="00E26948" w:rsidRPr="0042128B" w:rsidRDefault="00E26948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>
        <w:rPr>
          <w:b/>
          <w:kern w:val="2"/>
          <w:sz w:val="18"/>
          <w:szCs w:val="18"/>
        </w:rPr>
        <w:t>Importo pagamenti in scadenza:</w:t>
      </w:r>
      <w:r>
        <w:rPr>
          <w:i/>
          <w:kern w:val="2"/>
          <w:sz w:val="18"/>
          <w:szCs w:val="18"/>
        </w:rPr>
        <w:t xml:space="preserve"> spesa da sostenere supportata da fatture o altri documenti giustificativi di spesa</w:t>
      </w: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>Importo richiesto</w:t>
      </w:r>
      <w:r w:rsidRPr="0042128B">
        <w:rPr>
          <w:kern w:val="2"/>
          <w:sz w:val="18"/>
          <w:szCs w:val="18"/>
        </w:rPr>
        <w:t xml:space="preserve">: </w:t>
      </w:r>
      <w:r w:rsidRPr="0042128B">
        <w:rPr>
          <w:i/>
          <w:kern w:val="2"/>
          <w:sz w:val="18"/>
          <w:szCs w:val="18"/>
        </w:rPr>
        <w:t xml:space="preserve">importo delle risorse </w:t>
      </w:r>
      <w:r w:rsidR="00E26948">
        <w:rPr>
          <w:i/>
          <w:kern w:val="2"/>
          <w:sz w:val="18"/>
          <w:szCs w:val="18"/>
        </w:rPr>
        <w:t>richieste</w:t>
      </w:r>
      <w:r w:rsidRPr="0042128B">
        <w:rPr>
          <w:i/>
          <w:kern w:val="2"/>
          <w:sz w:val="18"/>
          <w:szCs w:val="18"/>
        </w:rPr>
        <w:t xml:space="preserve"> a valere sul PON </w:t>
      </w:r>
      <w:r w:rsidR="00DB0B47" w:rsidRPr="0042128B">
        <w:rPr>
          <w:i/>
          <w:kern w:val="2"/>
          <w:sz w:val="18"/>
          <w:szCs w:val="18"/>
        </w:rPr>
        <w:t>GOV</w:t>
      </w:r>
      <w:r w:rsidRPr="0042128B">
        <w:rPr>
          <w:i/>
          <w:kern w:val="2"/>
          <w:sz w:val="18"/>
          <w:szCs w:val="18"/>
        </w:rPr>
        <w:t xml:space="preserve"> (comprensive della quota di cofinanziamento nazionale) di cui si richiede il </w:t>
      </w:r>
      <w:r w:rsidR="0059393E" w:rsidRPr="0042128B">
        <w:rPr>
          <w:i/>
          <w:kern w:val="2"/>
          <w:sz w:val="18"/>
          <w:szCs w:val="18"/>
        </w:rPr>
        <w:t>trasferimento</w:t>
      </w:r>
      <w:r w:rsidR="0042128B" w:rsidRPr="0042128B">
        <w:rPr>
          <w:i/>
          <w:kern w:val="2"/>
          <w:sz w:val="18"/>
          <w:szCs w:val="18"/>
        </w:rPr>
        <w:t xml:space="preserve">, corrispondente </w:t>
      </w:r>
      <w:r w:rsidR="00E26948">
        <w:rPr>
          <w:i/>
          <w:kern w:val="2"/>
          <w:sz w:val="18"/>
          <w:szCs w:val="18"/>
        </w:rPr>
        <w:t>ai giustificativi di spesa</w:t>
      </w:r>
    </w:p>
    <w:p w:rsidR="006010D5" w:rsidRPr="0042128B" w:rsidRDefault="006010D5" w:rsidP="0042128B">
      <w:pPr>
        <w:pStyle w:val="Paragrafoelenco"/>
        <w:numPr>
          <w:ilvl w:val="1"/>
          <w:numId w:val="6"/>
        </w:numPr>
        <w:spacing w:after="120" w:line="240" w:lineRule="auto"/>
        <w:ind w:left="425" w:hanging="425"/>
        <w:contextualSpacing w:val="0"/>
        <w:rPr>
          <w:i/>
          <w:kern w:val="2"/>
          <w:sz w:val="18"/>
          <w:szCs w:val="18"/>
        </w:rPr>
      </w:pPr>
      <w:r w:rsidRPr="0042128B">
        <w:rPr>
          <w:b/>
          <w:kern w:val="2"/>
          <w:sz w:val="18"/>
          <w:szCs w:val="18"/>
        </w:rPr>
        <w:t xml:space="preserve">Totale </w:t>
      </w:r>
      <w:r w:rsidR="0059393E" w:rsidRPr="0042128B">
        <w:rPr>
          <w:b/>
          <w:kern w:val="2"/>
          <w:sz w:val="18"/>
          <w:szCs w:val="18"/>
        </w:rPr>
        <w:t>Richiesta Trasferimento Fondi</w:t>
      </w:r>
      <w:r w:rsidRPr="0042128B">
        <w:rPr>
          <w:kern w:val="2"/>
          <w:sz w:val="18"/>
          <w:szCs w:val="18"/>
        </w:rPr>
        <w:t>:</w:t>
      </w:r>
      <w:r w:rsidRPr="0042128B">
        <w:rPr>
          <w:i/>
          <w:kern w:val="2"/>
          <w:sz w:val="18"/>
          <w:szCs w:val="18"/>
        </w:rPr>
        <w:t xml:space="preserve"> importo totale delle risorse </w:t>
      </w:r>
      <w:r w:rsidR="00E26948">
        <w:rPr>
          <w:i/>
          <w:kern w:val="2"/>
          <w:sz w:val="18"/>
          <w:szCs w:val="18"/>
        </w:rPr>
        <w:t>richieste</w:t>
      </w:r>
      <w:r w:rsidRPr="0042128B">
        <w:rPr>
          <w:i/>
          <w:kern w:val="2"/>
          <w:sz w:val="18"/>
          <w:szCs w:val="18"/>
        </w:rPr>
        <w:t xml:space="preserve"> a valere sul PON </w:t>
      </w:r>
      <w:r w:rsidR="0042128B" w:rsidRPr="0042128B">
        <w:rPr>
          <w:i/>
          <w:kern w:val="2"/>
          <w:sz w:val="18"/>
          <w:szCs w:val="18"/>
        </w:rPr>
        <w:t>GOV</w:t>
      </w:r>
      <w:r w:rsidRPr="0042128B">
        <w:rPr>
          <w:i/>
          <w:kern w:val="2"/>
          <w:sz w:val="18"/>
          <w:szCs w:val="18"/>
        </w:rPr>
        <w:t xml:space="preserve"> (comprensive della quota di cofinanziamento nazionale) </w:t>
      </w:r>
      <w:r w:rsidR="0059393E" w:rsidRPr="0042128B">
        <w:rPr>
          <w:i/>
          <w:kern w:val="2"/>
          <w:sz w:val="18"/>
          <w:szCs w:val="18"/>
        </w:rPr>
        <w:t>oggetto della richiesta di trasferimento fondi</w:t>
      </w:r>
    </w:p>
    <w:p w:rsidR="00D652D3" w:rsidRPr="0042128B" w:rsidRDefault="00D652D3" w:rsidP="0042128B">
      <w:pPr>
        <w:spacing w:after="120" w:line="360" w:lineRule="auto"/>
        <w:rPr>
          <w:kern w:val="2"/>
          <w:sz w:val="18"/>
          <w:szCs w:val="18"/>
        </w:rPr>
        <w:sectPr w:rsidR="00D652D3" w:rsidRPr="0042128B" w:rsidSect="00D652D3">
          <w:type w:val="continuous"/>
          <w:pgSz w:w="16838" w:h="11906" w:orient="landscape"/>
          <w:pgMar w:top="1134" w:right="395" w:bottom="1134" w:left="709" w:header="0" w:footer="352" w:gutter="0"/>
          <w:cols w:num="2" w:space="708"/>
          <w:docGrid w:linePitch="360"/>
        </w:sectPr>
      </w:pPr>
    </w:p>
    <w:p w:rsidR="006A5A3C" w:rsidRDefault="006A5A3C" w:rsidP="006A5A3C">
      <w:pPr>
        <w:spacing w:line="360" w:lineRule="auto"/>
      </w:pPr>
      <w:r>
        <w:lastRenderedPageBreak/>
        <w:t xml:space="preserve">Conformemente alle disposizioni dell’art. 65, par. 2 del Regolamento (UE) n. 1303/2013 del Parlamento Europeo e del Consiglio, il sottoscritto Beneficiario dei progetti suindicati nell’ambito del Programma Operativo Nazionale </w:t>
      </w:r>
      <w:r w:rsidR="0042128B">
        <w:t>Governance e Capacità Istituzionale</w:t>
      </w:r>
      <w:r>
        <w:t xml:space="preserve"> 2014-2020</w:t>
      </w:r>
    </w:p>
    <w:p w:rsidR="006A5A3C" w:rsidRDefault="006A5A3C" w:rsidP="006A5A3C">
      <w:pPr>
        <w:spacing w:line="360" w:lineRule="auto"/>
      </w:pPr>
    </w:p>
    <w:p w:rsidR="006A5A3C" w:rsidRPr="00E07F09" w:rsidRDefault="006A5A3C" w:rsidP="006A5A3C">
      <w:pPr>
        <w:spacing w:line="360" w:lineRule="auto"/>
        <w:jc w:val="center"/>
        <w:rPr>
          <w:b/>
        </w:rPr>
      </w:pPr>
      <w:r w:rsidRPr="00E07F09">
        <w:rPr>
          <w:b/>
        </w:rPr>
        <w:t>CHIEDE</w:t>
      </w:r>
    </w:p>
    <w:p w:rsidR="006A5A3C" w:rsidRDefault="006A5A3C" w:rsidP="006A5A3C">
      <w:pPr>
        <w:spacing w:line="360" w:lineRule="auto"/>
      </w:pPr>
    </w:p>
    <w:p w:rsidR="006A5A3C" w:rsidRDefault="006A5A3C" w:rsidP="006A5A3C">
      <w:pPr>
        <w:spacing w:line="360" w:lineRule="auto"/>
      </w:pPr>
      <w:r>
        <w:t xml:space="preserve">Il </w:t>
      </w:r>
      <w:r w:rsidR="007528F8">
        <w:t>trasferiment</w:t>
      </w:r>
      <w:r>
        <w:t>o</w:t>
      </w:r>
      <w:r w:rsidR="00C72D64">
        <w:t>, a titolo provvisorio,</w:t>
      </w:r>
      <w:r>
        <w:t xml:space="preserve"> della somma di EURO (</w:t>
      </w:r>
      <w:r w:rsidR="007552B0">
        <w:t>……</w:t>
      </w:r>
      <w:r w:rsidR="007552B0">
        <w:rPr>
          <w:rStyle w:val="Rimandonotaapidipagina"/>
        </w:rPr>
        <w:footnoteReference w:id="1"/>
      </w:r>
      <w:r>
        <w:t>)</w:t>
      </w:r>
      <w:r w:rsidR="00D652D3">
        <w:t xml:space="preserve"> </w:t>
      </w:r>
      <w:r w:rsidR="00E26948">
        <w:t xml:space="preserve">sul conto di seguito indicato </w:t>
      </w:r>
      <w:r w:rsidR="00D652D3">
        <w:t>a fronte di spese da sostenere per l’attuazione delle operazioni indicate nel prospetto precedente.</w:t>
      </w:r>
    </w:p>
    <w:p w:rsidR="00E26948" w:rsidRDefault="00E26948" w:rsidP="006A5A3C">
      <w:pPr>
        <w:spacing w:line="360" w:lineRule="auto"/>
      </w:pPr>
    </w:p>
    <w:tbl>
      <w:tblPr>
        <w:tblW w:w="10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2290"/>
        <w:gridCol w:w="1903"/>
        <w:gridCol w:w="1740"/>
        <w:gridCol w:w="2660"/>
      </w:tblGrid>
      <w:tr w:rsidR="00E26948" w:rsidRPr="00E26948" w:rsidTr="00E26948">
        <w:trPr>
          <w:trHeight w:val="345"/>
        </w:trPr>
        <w:tc>
          <w:tcPr>
            <w:tcW w:w="5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Estremi Conto di Tesoreria Beneficiario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 </w:t>
            </w:r>
          </w:p>
        </w:tc>
      </w:tr>
      <w:tr w:rsidR="00E26948" w:rsidRPr="00E26948" w:rsidTr="00E26948">
        <w:trPr>
          <w:trHeight w:val="28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948" w:rsidRPr="00E26948" w:rsidRDefault="00E26948" w:rsidP="00E26948">
            <w:pPr>
              <w:spacing w:line="240" w:lineRule="auto"/>
              <w:jc w:val="center"/>
            </w:pPr>
            <w:r w:rsidRPr="00E26948">
              <w:t>Numero</w:t>
            </w:r>
          </w:p>
        </w:tc>
        <w:tc>
          <w:tcPr>
            <w:tcW w:w="8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26948" w:rsidRPr="00E26948" w:rsidRDefault="00E26948" w:rsidP="00E26948">
            <w:pPr>
              <w:spacing w:line="240" w:lineRule="auto"/>
              <w:jc w:val="center"/>
            </w:pPr>
            <w:r w:rsidRPr="00E26948">
              <w:t>Intestazione</w:t>
            </w:r>
          </w:p>
        </w:tc>
      </w:tr>
      <w:tr w:rsidR="00E26948" w:rsidRPr="00E26948" w:rsidTr="00E26948">
        <w:trPr>
          <w:trHeight w:val="345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 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center"/>
            </w:pPr>
            <w:r w:rsidRPr="00E26948"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948" w:rsidRPr="00E26948" w:rsidRDefault="00E26948" w:rsidP="00E26948">
            <w:pPr>
              <w:spacing w:line="240" w:lineRule="auto"/>
              <w:jc w:val="left"/>
            </w:pPr>
            <w:r w:rsidRPr="00E26948">
              <w:t> </w:t>
            </w:r>
          </w:p>
        </w:tc>
      </w:tr>
    </w:tbl>
    <w:p w:rsidR="00E26948" w:rsidRDefault="00E26948" w:rsidP="006A5A3C">
      <w:pPr>
        <w:spacing w:line="360" w:lineRule="auto"/>
      </w:pPr>
    </w:p>
    <w:p w:rsidR="006A5A3C" w:rsidRDefault="006A5A3C" w:rsidP="006A5A3C">
      <w:pPr>
        <w:spacing w:line="360" w:lineRule="auto"/>
      </w:pPr>
    </w:p>
    <w:p w:rsidR="005B0BB4" w:rsidRPr="00E07F09" w:rsidRDefault="005B0BB4" w:rsidP="005B0BB4">
      <w:pPr>
        <w:spacing w:line="360" w:lineRule="auto"/>
        <w:jc w:val="center"/>
        <w:rPr>
          <w:b/>
        </w:rPr>
      </w:pPr>
      <w:r w:rsidRPr="00E07F09">
        <w:rPr>
          <w:b/>
        </w:rPr>
        <w:t>DICHIARA</w:t>
      </w:r>
    </w:p>
    <w:p w:rsidR="005B0BB4" w:rsidRDefault="005B0BB4" w:rsidP="005B0BB4">
      <w:pPr>
        <w:spacing w:line="360" w:lineRule="auto"/>
      </w:pPr>
    </w:p>
    <w:p w:rsidR="00BE3502" w:rsidRDefault="005B0BB4" w:rsidP="006A5A3C">
      <w:pPr>
        <w:pStyle w:val="Paragrafoelenco"/>
        <w:numPr>
          <w:ilvl w:val="0"/>
          <w:numId w:val="14"/>
        </w:numPr>
        <w:spacing w:line="360" w:lineRule="auto"/>
        <w:ind w:left="426" w:hanging="426"/>
      </w:pPr>
      <w:r>
        <w:t xml:space="preserve">che </w:t>
      </w:r>
      <w:r w:rsidR="000D5E8C">
        <w:t>l’importo richiesto è riferito al pagamento di spese con</w:t>
      </w:r>
      <w:r>
        <w:t>formi ai criteri di ammissibilità delle spese stabiliti dall’art. 65 del Regolamento (UE) n. 1303/2013 del Parlamento Europeo e del Consiglio e dalla normativa nazionale vigente in tema di ammissibilità e s</w:t>
      </w:r>
      <w:r w:rsidR="0059393E">
        <w:t>aranno sostenute</w:t>
      </w:r>
      <w:r>
        <w:t xml:space="preserve"> per l’attuazione delle operazioni selezionate, conformemente alle condizioni relative alla concessione di contributi pubblici a norma dell’art. 65, par. 2 del Regolamento (UE) n. 1303/2013 del Parlamento Europeo e del Consiglio, durante il periodo di ammissibilità della spesa stabilito dalla </w:t>
      </w:r>
      <w:r w:rsidRPr="00011568">
        <w:t>Decisione C(2015) 4998 del 14 luglio 2015</w:t>
      </w:r>
      <w:r>
        <w:t>;</w:t>
      </w:r>
    </w:p>
    <w:p w:rsidR="006A5A3C" w:rsidRDefault="00BE3502" w:rsidP="006A5A3C">
      <w:pPr>
        <w:pStyle w:val="Paragrafoelenco"/>
        <w:numPr>
          <w:ilvl w:val="0"/>
          <w:numId w:val="14"/>
        </w:numPr>
        <w:spacing w:line="360" w:lineRule="auto"/>
        <w:ind w:left="426" w:hanging="426"/>
      </w:pPr>
      <w:r>
        <w:t xml:space="preserve">che si è proceduto ad archiviare sul fascicolo elettronico delle operazioni corrispondenti, all’interno del Sistema informativo Delfi, </w:t>
      </w:r>
      <w:r w:rsidR="00B7724E">
        <w:t>copia elettronica</w:t>
      </w:r>
      <w:r>
        <w:t xml:space="preserve"> dei </w:t>
      </w:r>
      <w:r w:rsidR="00E26948" w:rsidRPr="000D5E8C">
        <w:t>documenti giustificativi</w:t>
      </w:r>
      <w:r w:rsidR="00E26948">
        <w:t>.</w:t>
      </w:r>
    </w:p>
    <w:p w:rsidR="006A5A3C" w:rsidRDefault="00E26948" w:rsidP="00E26948">
      <w:r>
        <w:t xml:space="preserve"> </w:t>
      </w:r>
    </w:p>
    <w:p w:rsidR="006A5A3C" w:rsidRDefault="006A5A3C" w:rsidP="006A5A3C">
      <w:r>
        <w:t>In particolare, il sottoscritto dichiara:</w:t>
      </w:r>
    </w:p>
    <w:p w:rsidR="006A5A3C" w:rsidRDefault="006A5A3C" w:rsidP="006A5A3C"/>
    <w:p w:rsidR="006A5A3C" w:rsidRDefault="006A5A3C" w:rsidP="006A5A3C">
      <w:r>
        <w:t xml:space="preserve">La presente </w:t>
      </w:r>
      <w:r w:rsidR="007528F8">
        <w:t>richiesta</w:t>
      </w:r>
      <w:r>
        <w:t xml:space="preserve"> soddisfa le condizioni di ricevibilità in quanto sono state rispettate tutte le disposizioni del Regolamento (UE) n. 1303/2013 del Parlamento Europeo e del Consiglio. In particolare, in quanto: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 xml:space="preserve">Le spese relative alle operazioni </w:t>
      </w:r>
      <w:r w:rsidR="0059393E">
        <w:t>oggetto della presente richiesta</w:t>
      </w:r>
      <w:r>
        <w:t xml:space="preserve"> sono conformi a:</w:t>
      </w:r>
    </w:p>
    <w:p w:rsidR="006A5A3C" w:rsidRDefault="006A5A3C" w:rsidP="007528F8">
      <w:pPr>
        <w:pStyle w:val="Paragrafoelenco"/>
        <w:numPr>
          <w:ilvl w:val="1"/>
          <w:numId w:val="13"/>
        </w:numPr>
      </w:pPr>
      <w:r>
        <w:t>Disposizioni del Trattato dell’Unione Europea e del Trattato sul funzionamento dell’Unione Europea e degli atti emanati in virtù degli stessi, nonché della normativa comunitaria, segnatamente in materia di regole di concorrenza, aggiudicazione di appalti pubblici (Direttiva 2014/25/UE per i contratti di concessione, Direttiva 2014/24/UE per i settori ordinari, Direttiva 2004/25/UE per i settori speciali);</w:t>
      </w:r>
    </w:p>
    <w:p w:rsidR="006A5A3C" w:rsidRDefault="006A5A3C" w:rsidP="007528F8">
      <w:pPr>
        <w:pStyle w:val="Paragrafoelenco"/>
        <w:numPr>
          <w:ilvl w:val="1"/>
          <w:numId w:val="13"/>
        </w:numPr>
      </w:pPr>
      <w:r>
        <w:t>Normativa nazionale vigente in materia di contratti pubblici;</w:t>
      </w:r>
    </w:p>
    <w:p w:rsidR="006A5A3C" w:rsidRDefault="006A5A3C" w:rsidP="007528F8">
      <w:pPr>
        <w:pStyle w:val="Paragrafoelenco"/>
        <w:numPr>
          <w:ilvl w:val="1"/>
          <w:numId w:val="13"/>
        </w:numPr>
      </w:pPr>
      <w:r>
        <w:t>Le norme sugli aiuti di stato;</w:t>
      </w:r>
    </w:p>
    <w:p w:rsidR="006A5A3C" w:rsidRDefault="006A5A3C" w:rsidP="007528F8">
      <w:pPr>
        <w:pStyle w:val="Paragrafoelenco"/>
        <w:numPr>
          <w:ilvl w:val="1"/>
          <w:numId w:val="13"/>
        </w:numPr>
      </w:pPr>
      <w:r>
        <w:lastRenderedPageBreak/>
        <w:t>I principi orizzontali quali parità tra uomini e donne e non discriminazione (art. 7 Reg. UE 1303/2013), sviluppo sostenibile (art. 8 Reg. UE 1303/2013).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 xml:space="preserve">La spesa oggetto della </w:t>
      </w:r>
      <w:r w:rsidR="007528F8">
        <w:t>Richiesta di Trasferimento Fondi</w:t>
      </w:r>
      <w:r>
        <w:t xml:space="preserve"> è rilevabile anche dal sistema informativo “DELFI”, dal quale è possibile riscontrare tutti i dati finanziari, fisici e procedurali, ai sensi dell’art. 122, par. 2 e art. 125, par. 2, lett. d) del Reg. UE 1303/2013.</w:t>
      </w:r>
    </w:p>
    <w:p w:rsidR="006010D5" w:rsidRPr="0059393E" w:rsidRDefault="006010D5" w:rsidP="007552B0">
      <w:pPr>
        <w:pStyle w:val="Paragrafoelenco"/>
        <w:numPr>
          <w:ilvl w:val="0"/>
          <w:numId w:val="13"/>
        </w:numPr>
        <w:ind w:left="709" w:hanging="425"/>
      </w:pPr>
      <w:r>
        <w:t>La spesa oggetto del</w:t>
      </w:r>
      <w:r w:rsidRPr="0059393E">
        <w:t xml:space="preserve">la </w:t>
      </w:r>
      <w:r w:rsidR="0059393E" w:rsidRPr="0059393E">
        <w:t>presente richiesta di trasferimento fondi</w:t>
      </w:r>
      <w:r w:rsidRPr="0059393E">
        <w:t xml:space="preserve"> è </w:t>
      </w:r>
      <w:r w:rsidR="00D652D3">
        <w:t>stata oggetto di autocontrollo</w:t>
      </w:r>
      <w:r w:rsidRPr="0059393E">
        <w:t xml:space="preserve"> </w:t>
      </w:r>
      <w:r w:rsidR="00ED4182">
        <w:t>che non ha</w:t>
      </w:r>
      <w:r w:rsidRPr="0059393E">
        <w:t xml:space="preserve"> messo in luce criticità</w:t>
      </w:r>
      <w:r w:rsidR="000D5E8C">
        <w:t xml:space="preserve"> </w:t>
      </w:r>
      <w:r w:rsidRPr="0059393E">
        <w:t>rilevanti.</w:t>
      </w:r>
    </w:p>
    <w:p w:rsidR="00C72D64" w:rsidRDefault="00C72D64" w:rsidP="007552B0">
      <w:pPr>
        <w:pStyle w:val="Paragrafoelenco"/>
        <w:numPr>
          <w:ilvl w:val="0"/>
          <w:numId w:val="13"/>
        </w:numPr>
        <w:ind w:left="709" w:hanging="425"/>
      </w:pPr>
      <w:r>
        <w:t>Una volta ricevute le risorse di cui si richiede il trasferimento</w:t>
      </w:r>
      <w:r w:rsidR="00011568">
        <w:t>,</w:t>
      </w:r>
      <w:r>
        <w:t xml:space="preserve"> si provvederà nel più breve tempo possibile al pagamento delle spese, all’inserimento sul sistema informativo delle relative quietanze e </w:t>
      </w:r>
      <w:r w:rsidR="00ED4182">
        <w:t>alla</w:t>
      </w:r>
      <w:r>
        <w:t xml:space="preserve"> compilazione della </w:t>
      </w:r>
      <w:proofErr w:type="spellStart"/>
      <w:r>
        <w:t>checklist</w:t>
      </w:r>
      <w:proofErr w:type="spellEnd"/>
      <w:r>
        <w:t xml:space="preserve"> di</w:t>
      </w:r>
      <w:r w:rsidR="000D5E8C">
        <w:t xml:space="preserve"> autocontrollo del Beneficiario</w:t>
      </w:r>
      <w:r>
        <w:t>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>La spesa è corretta, proviene da sistemi di contabilità affidabili ed è basata su documenti giustificativi verificabili; viene mantenuto un sistema di contabilità separata o una codificazione contabile adeguata per tutte le transazioni relative alle operazioni, ex art. 124, par. 4, lett. b) del Reg. UE 1303/2013, fermo restando le norme contabili nazionali.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 xml:space="preserve">La spesa tiene conto delle procedure definite dall’Autorità di Gestione e dall’Autorità di </w:t>
      </w:r>
      <w:r w:rsidRPr="007E5662">
        <w:t>Certificazione del Programma negli appositi manuali</w:t>
      </w:r>
      <w:r w:rsidR="007E5662" w:rsidRPr="007E5662">
        <w:t xml:space="preserve"> ed ulteriori note orientative</w:t>
      </w:r>
      <w:r>
        <w:t>.</w:t>
      </w:r>
    </w:p>
    <w:p w:rsidR="006A5A3C" w:rsidRPr="00C72D64" w:rsidRDefault="006A5A3C" w:rsidP="007552B0">
      <w:pPr>
        <w:pStyle w:val="Paragrafoelenco"/>
        <w:numPr>
          <w:ilvl w:val="0"/>
          <w:numId w:val="13"/>
        </w:numPr>
        <w:ind w:left="709" w:hanging="425"/>
      </w:pPr>
      <w:r w:rsidRPr="00C72D64">
        <w:t>Gli importi dichiarati si riferi</w:t>
      </w:r>
      <w:r w:rsidRPr="007E5662">
        <w:t xml:space="preserve">scono a spese </w:t>
      </w:r>
      <w:r w:rsidR="007E5662" w:rsidRPr="007E5662">
        <w:t xml:space="preserve">che risultano coerenti con </w:t>
      </w:r>
      <w:r w:rsidRPr="007E5662">
        <w:t>il</w:t>
      </w:r>
      <w:r w:rsidRPr="00C72D64">
        <w:t xml:space="preserve"> periodo di eleggibilità stabilito nella Decisione, nel bando o avviso pubblico, nel contratto o nella convenzione di riferimento.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>La spesa dichiarata per le singole operazioni si riferisce esclusivamente alle stesse e la medesima non risulta rendicontata a valere su altri Programmi comunitari né beneficia di altri aiuti pubblici nazionali.</w:t>
      </w:r>
    </w:p>
    <w:p w:rsidR="006A5A3C" w:rsidRPr="00043416" w:rsidRDefault="006A5A3C" w:rsidP="007552B0">
      <w:pPr>
        <w:pStyle w:val="Paragrafoelenco"/>
        <w:numPr>
          <w:ilvl w:val="0"/>
          <w:numId w:val="13"/>
        </w:numPr>
        <w:ind w:left="709" w:hanging="425"/>
      </w:pPr>
      <w:r w:rsidRPr="00043416">
        <w:t xml:space="preserve">È stata verificata l’ammissibilità della spesa, documentata mediante fatture o documenti contabili di valore probatorio equivalente, relativa ai pagamenti </w:t>
      </w:r>
      <w:r w:rsidR="00043416" w:rsidRPr="00043416">
        <w:t xml:space="preserve">da </w:t>
      </w:r>
      <w:r w:rsidRPr="00043416">
        <w:t>effettua</w:t>
      </w:r>
      <w:r w:rsidR="00043416" w:rsidRPr="00043416">
        <w:t>re</w:t>
      </w:r>
      <w:r w:rsidRPr="00043416">
        <w:t>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>Gli importi dichiarati non contengono spese ineleggibili, inammissibili o conseguenti ad operazioni sospese, revocate o irregolari, anche per frodi ed errori materiali.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>L’avanzamento di spesa dichiarato è coerente con il cronoprogramma dei progetti e/o le previsioni di spesa aggiornate.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 xml:space="preserve">Sono stati valorizzati, per il periodo di riferimento, gli avanzamenti degli indicatori riferiti alle </w:t>
      </w:r>
      <w:r w:rsidRPr="007E5662">
        <w:t xml:space="preserve">operazioni corrispondenti alle spese </w:t>
      </w:r>
      <w:r w:rsidR="007E5662" w:rsidRPr="007E5662">
        <w:t>oggetto della presente richiesta di trasferimento fondi</w:t>
      </w:r>
      <w:r>
        <w:t>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 xml:space="preserve">Le informazioni sulle operazioni da tenere a disposizione per qualunque tipo di controllo, comprovanti le attività svolte, le spese </w:t>
      </w:r>
      <w:r w:rsidR="007E5662">
        <w:t>oggetto della presente richiesta</w:t>
      </w:r>
      <w:r>
        <w:t xml:space="preserve"> e le verifiche effettuate, sono correttamente conservate – anche elettronicamente – sotto forma di originali o di copie autenticate su supporti comunemente accettati.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>Sono state soddisfatte le condizioni ed acquisite eventuali autorizzazioni di legge necessarie ad assicurare l’attuazione dell’intervento.</w:t>
      </w:r>
    </w:p>
    <w:p w:rsidR="006A5A3C" w:rsidRDefault="006A5A3C" w:rsidP="007552B0">
      <w:pPr>
        <w:pStyle w:val="Paragrafoelenco"/>
        <w:numPr>
          <w:ilvl w:val="0"/>
          <w:numId w:val="13"/>
        </w:numPr>
        <w:ind w:left="709" w:hanging="425"/>
      </w:pPr>
      <w:r>
        <w:t>Sono state fornite informazioni su eventuali procedimenti di carattere giudiziario civile, penale o amministrativo che dovessero interessare le operazioni cofinanziate di cui il beneficiario è responsabile.</w:t>
      </w:r>
    </w:p>
    <w:p w:rsidR="009A0DDF" w:rsidRDefault="006A5A3C" w:rsidP="009A0DDF">
      <w:pPr>
        <w:pStyle w:val="Paragrafoelenco"/>
        <w:numPr>
          <w:ilvl w:val="0"/>
          <w:numId w:val="13"/>
        </w:numPr>
        <w:ind w:left="709" w:hanging="425"/>
      </w:pPr>
      <w:r>
        <w:t>Sono stati rispettati gli obblighi in materia di informazione e pubblicità (ex artt. 115-116-117 del Reg. UE 1303/2013).</w:t>
      </w:r>
    </w:p>
    <w:p w:rsidR="009A0DDF" w:rsidRDefault="009A0DDF" w:rsidP="009A0DDF">
      <w:pPr>
        <w:pStyle w:val="Paragrafoelenco"/>
        <w:ind w:left="709"/>
      </w:pPr>
    </w:p>
    <w:p w:rsidR="009A0DDF" w:rsidRDefault="009A0DDF" w:rsidP="009A0DDF">
      <w:pPr>
        <w:jc w:val="right"/>
      </w:pPr>
      <w:r>
        <w:t>Il Responsabile</w:t>
      </w:r>
    </w:p>
    <w:sectPr w:rsidR="009A0DDF" w:rsidSect="005B0BB4">
      <w:pgSz w:w="11906" w:h="16838"/>
      <w:pgMar w:top="1985" w:right="1134" w:bottom="1134" w:left="1134" w:header="284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2D3" w:rsidRDefault="00D652D3" w:rsidP="0059705C">
      <w:pPr>
        <w:spacing w:line="240" w:lineRule="auto"/>
      </w:pPr>
      <w:r>
        <w:separator/>
      </w:r>
    </w:p>
  </w:endnote>
  <w:endnote w:type="continuationSeparator" w:id="0">
    <w:p w:rsidR="00D652D3" w:rsidRDefault="00D652D3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942"/>
      <w:docPartObj>
        <w:docPartGallery w:val="Page Numbers (Bottom of Page)"/>
        <w:docPartUnique/>
      </w:docPartObj>
    </w:sdtPr>
    <w:sdtEndPr/>
    <w:sdtContent>
      <w:p w:rsidR="00D652D3" w:rsidRDefault="00661647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A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2D3" w:rsidRDefault="00D652D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2D3" w:rsidRDefault="00D652D3" w:rsidP="0059705C">
      <w:pPr>
        <w:spacing w:line="240" w:lineRule="auto"/>
      </w:pPr>
      <w:r>
        <w:separator/>
      </w:r>
    </w:p>
  </w:footnote>
  <w:footnote w:type="continuationSeparator" w:id="0">
    <w:p w:rsidR="00D652D3" w:rsidRDefault="00D652D3" w:rsidP="0059705C">
      <w:pPr>
        <w:spacing w:line="240" w:lineRule="auto"/>
      </w:pPr>
      <w:r>
        <w:continuationSeparator/>
      </w:r>
    </w:p>
  </w:footnote>
  <w:footnote w:id="1">
    <w:p w:rsidR="00D652D3" w:rsidRDefault="00D652D3" w:rsidP="007552B0">
      <w:pPr>
        <w:pStyle w:val="Testonotaapidipagina"/>
      </w:pPr>
      <w:r w:rsidRPr="0059393E">
        <w:rPr>
          <w:rStyle w:val="Rimandonotaapidipagina"/>
        </w:rPr>
        <w:footnoteRef/>
      </w:r>
      <w:r w:rsidRPr="0059393E">
        <w:t xml:space="preserve"> Sommatoria delle spese associate alla RTF così come indicato nel campo 12 della tabella precedente (cifra esatta con due decimali).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2D3" w:rsidRDefault="001C0D8C" w:rsidP="00D652D3">
    <w:pPr>
      <w:pStyle w:val="Intestazione"/>
      <w:jc w:val="center"/>
    </w:pPr>
    <w:r>
      <w:rPr>
        <w:noProof/>
      </w:rPr>
      <w:drawing>
        <wp:inline distT="0" distB="0" distL="0" distR="0" wp14:anchorId="0CD081F8" wp14:editId="3616B553">
          <wp:extent cx="6332220" cy="963295"/>
          <wp:effectExtent l="0" t="0" r="0" b="0"/>
          <wp:docPr id="5" name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400AF"/>
    <w:multiLevelType w:val="hybridMultilevel"/>
    <w:tmpl w:val="CB061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0"/>
  </w:num>
  <w:num w:numId="5">
    <w:abstractNumId w:val="1"/>
  </w:num>
  <w:num w:numId="6">
    <w:abstractNumId w:val="13"/>
  </w:num>
  <w:num w:numId="7">
    <w:abstractNumId w:val="11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5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29"/>
    <w:rsid w:val="00011568"/>
    <w:rsid w:val="00043416"/>
    <w:rsid w:val="00064950"/>
    <w:rsid w:val="00081472"/>
    <w:rsid w:val="00093B3E"/>
    <w:rsid w:val="000B6149"/>
    <w:rsid w:val="000D5E8C"/>
    <w:rsid w:val="00193A6A"/>
    <w:rsid w:val="001B2405"/>
    <w:rsid w:val="001C0D8C"/>
    <w:rsid w:val="001D0EC9"/>
    <w:rsid w:val="001D1AF1"/>
    <w:rsid w:val="001D5729"/>
    <w:rsid w:val="001E616A"/>
    <w:rsid w:val="002305A2"/>
    <w:rsid w:val="002F4B37"/>
    <w:rsid w:val="00321480"/>
    <w:rsid w:val="00390D55"/>
    <w:rsid w:val="003F3612"/>
    <w:rsid w:val="0042128B"/>
    <w:rsid w:val="00514287"/>
    <w:rsid w:val="0059393E"/>
    <w:rsid w:val="0059705C"/>
    <w:rsid w:val="005B0BB4"/>
    <w:rsid w:val="005E6BD8"/>
    <w:rsid w:val="006010D5"/>
    <w:rsid w:val="00661647"/>
    <w:rsid w:val="00667F8E"/>
    <w:rsid w:val="006A5A3C"/>
    <w:rsid w:val="007355D4"/>
    <w:rsid w:val="007528F8"/>
    <w:rsid w:val="007552B0"/>
    <w:rsid w:val="00760921"/>
    <w:rsid w:val="007D434F"/>
    <w:rsid w:val="007E5662"/>
    <w:rsid w:val="007F70F1"/>
    <w:rsid w:val="00834208"/>
    <w:rsid w:val="008B3AFF"/>
    <w:rsid w:val="008E25DE"/>
    <w:rsid w:val="0092300C"/>
    <w:rsid w:val="00961F13"/>
    <w:rsid w:val="009754ED"/>
    <w:rsid w:val="009A0DDF"/>
    <w:rsid w:val="00A93FA7"/>
    <w:rsid w:val="00A9623A"/>
    <w:rsid w:val="00AA1FEF"/>
    <w:rsid w:val="00AE7227"/>
    <w:rsid w:val="00B2222E"/>
    <w:rsid w:val="00B33A2C"/>
    <w:rsid w:val="00B6659B"/>
    <w:rsid w:val="00B7724E"/>
    <w:rsid w:val="00BA3589"/>
    <w:rsid w:val="00BE3502"/>
    <w:rsid w:val="00C2081C"/>
    <w:rsid w:val="00C44448"/>
    <w:rsid w:val="00C72D64"/>
    <w:rsid w:val="00C77D52"/>
    <w:rsid w:val="00D07E0C"/>
    <w:rsid w:val="00D528F9"/>
    <w:rsid w:val="00D652D3"/>
    <w:rsid w:val="00D85086"/>
    <w:rsid w:val="00D94144"/>
    <w:rsid w:val="00DB0B47"/>
    <w:rsid w:val="00DB17B2"/>
    <w:rsid w:val="00E07F09"/>
    <w:rsid w:val="00E268DA"/>
    <w:rsid w:val="00E26948"/>
    <w:rsid w:val="00E30A0B"/>
    <w:rsid w:val="00E3717A"/>
    <w:rsid w:val="00ED4182"/>
    <w:rsid w:val="00F76A6E"/>
    <w:rsid w:val="00FA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5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52B0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52B0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52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5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52B0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52B0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5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6B57-40D1-4FE3-8278-A17DC761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daniela.marceca</cp:lastModifiedBy>
  <cp:revision>2</cp:revision>
  <cp:lastPrinted>2018-01-18T14:39:00Z</cp:lastPrinted>
  <dcterms:created xsi:type="dcterms:W3CDTF">2018-02-28T10:57:00Z</dcterms:created>
  <dcterms:modified xsi:type="dcterms:W3CDTF">2018-02-28T10:57:00Z</dcterms:modified>
</cp:coreProperties>
</file>